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Оториноларингология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Оториноларингология | Записей: 1 | Кейс: 1 | Вопросов: 12</w:t>
      </w:r>
    </w:p>
    <w:p>
      <w:r>
        <w:br w:type="page"/>
      </w:r>
    </w:p>
    <w:p>
      <w:pPr>
        <w:pStyle w:val="Heading1"/>
      </w:pPr>
      <w:r>
        <w:t>Оториноларингология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31 года, на приеме у врача-оториноларинголога в поликлинике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боль в горле, больше справа, иррадиирующую в правое ухо, усиливающуюся при глотании, затруднение проглатывания слюны, затруднение при открывании рта, гнусавость голоса, повышение температуры тела до 39 градусов С, выраженную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боль в горле появилась 2 дня назад после переохлаждения. Самостоятельно проводилось лечение (полоскание ротоглотки растворами антисептиков, рассасывание местных противовоспалительных препаратов) без выраженного эффекта, при повышении температуры тела выше 38 градусов С принимала жаропонижающие (парацетамол 500 мг 2 раза в день) с кратковременным эффектом. В анамнезе у пациентки частые ангины 2-3 раза в год с повышением температуры тела до фебрильных цифр, появлением налетов на небных миндалинах и явлениями общей интоксикации (проводилось амбулаторное консервативное лечение антибактериальными препаратами с положительным эффектом). В связи с прогрессированием симптоматики: выраженным затруднением глотания и открывания рта и ухудшением самочувствия обратилась к врачу-оториноларингологу в поликлинику по месту жительства.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хронических заболеваний нет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аллергическая реакция на витамины группы В (крапивница)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относительно удовлетворительное. Сознание ясное.</w:t>
      </w:r>
    </w:p>
    <w:p>
      <w:pPr>
        <w:spacing w:after="58"/>
      </w:pPr>
      <w:r>
        <w:rPr>
          <w:b w:val="0"/>
          <w:i w:val="0"/>
        </w:rPr>
        <w:t>Вес 62 кг, рост 169 см. Температура тела 38,30С. Кожные покровы влажные, теплые. АД 110/70 мм рт.ст. ЧСС 78 уд/мин. ЧДД 16 в минуту</w:t>
      </w:r>
    </w:p>
    <w:p>
      <w:pPr>
        <w:spacing w:after="58"/>
      </w:pPr>
      <w:r>
        <w:rPr>
          <w:b w:val="0"/>
          <w:i w:val="0"/>
        </w:rPr>
        <w:t>* Ротоглотка: Открывание рта затруднено за счет тризма жевательной мускулатуры 1 степени, слизистая оболочка ротоглотки гиперемирована, умеренно отечна, отмечается выраженная инфильтрация околоминдаликовой области справа, больше в области верхнего полюса небной миндалины. Правая небная миндалина смещена к средней линии. Мягкое небо отечно, язычок мягкого неба резко отечен и смещен влево. Левая небная миндалина гиперемирована, незначительно выступает из-за края передней небной дужки. Налетов нет. Задняя стенка глотки не визуализируется из-за выраженного отека. Поднижнечелюстные и передние группы передних шейных лимфатических узлов с двух сторон и ретромандибулярные лимфатические узлы справа увеличены, плотные, болезненные при пальпации, подвижные, не спаяны с окружающими тканями.</w:t>
      </w:r>
    </w:p>
    <w:p>
      <w:pPr>
        <w:spacing w:after="58"/>
      </w:pPr>
      <w:r>
        <w:rPr>
          <w:b w:val="0"/>
          <w:i w:val="0"/>
        </w:rPr>
        <w:t>* Полость рта санирована, отмечает обильное слюноотделение.</w:t>
      </w:r>
    </w:p>
    <w:p>
      <w:pPr>
        <w:spacing w:after="58"/>
      </w:pPr>
      <w:r>
        <w:rPr>
          <w:b w:val="0"/>
          <w:i w:val="0"/>
        </w:rPr>
        <w:t>* Остальные ЛОР органы без особенностей</w:t>
      </w:r>
    </w:p>
    <w:p>
      <w:pPr>
        <w:pStyle w:val="Heading2"/>
      </w:pPr>
      <w:r>
        <w:t>1. Аналитический этап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данном случае, наиболее оптимальной тактикой для врача-оториноларинголога поликлиники будет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назначение эмпирической антибактериальной терапии и динамическое наблюдение пациентки амбулаторно в течение 72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вызов наряда скорой медицинской помощи и срочная госпитализация пациентки в стационар оториноларингологического профиля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направление пациентки на анализы (клинический анализ крови, общий анализ мочи, анализ крови на ВИЧ, гепатиты, сифилис, биохимический анализ крови) и повторный осмотр пациентки для решения вопроса о дальнейшей тактике лечения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назначение ирригационной терапии ротоглотки солевыми и антисептическими растворами, местных противовоспалительных препаратов, постельный режим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вызов наряда скорой медицинской помощи и срочная госпитализация пациентки в стационар оториноларингологического профиля</w:t>
      </w:r>
    </w:p>
    <w:p>
      <w:pPr>
        <w:ind w:left="504"/>
      </w:pPr>
      <w:r>
        <w:rPr>
          <w:b w:val="0"/>
          <w:i/>
        </w:rPr>
        <w:t>Учитывая быстрое нарастание симптоматики и прогрессирование жалоб, появление тризма жевательной мускулатуры, фебрильную температуру тела, не купирующаяся жаропонижающими препаратами и НПВС, а также данные объективного осмотра и выраженный лимфаденит, отсутствие эффекта от самостоятельного лечения, требуется госпитализация пациента в оториноларингологический стационар для проведения дальнейшей диагностики и лечения.</w:t>
        <w:br/>
        <w:br/>
        <w:t>Клинические рекомендации при паратонзиллите (паратонзиллярном абсцессе) (2014) C. 5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Данному больному на основании данных анамнеза и данных объективного обследования можно установить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Герпетическая ангина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Злокачественное образование правой небной миндалины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Аденофлегмона нижней челюсти справа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Паратонзиллярный абсцесс справа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Паратонзиллярный абсцесс справа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Клинические данные (острое начало, быстрое прогрессирование симптоматики, фебрильная лихорадка, тризм жевательной мускулатуры и затруднение открывание рта, затруднение проглатывания слюны, гнусавость, лимфаденит более выраженный справа, явления общей интоксикации в виде выраженной слабости)</w:t>
        <w:br/>
        <w:br/>
        <w:t>* Данные мезофарингоскопии (слизистая оболочка ротоглотки гиперемирована, умеренно отечна, отмечается выраженная инфильтрация околоминдаликовой области справа, больше в области верхнего полюса небной миндалины, правая небная миндалина смещена к средней линии, мягкое небо отечно, язычок мягкого неба резко отечен и смещен влево, левая небная миндалина гиперемирована, незначительно выступает из-за края передней небной дужки, налетов нет)</w:t>
        <w:br/>
        <w:br/>
        <w:t>* Отсутствие патологии со стороны зубочелюстной системы (полость рта санирована, слюноотделение не затруднено)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4</w:t>
      </w:r>
    </w:p>
    <w:p>
      <w:pPr>
        <w:pStyle w:val="Heading2"/>
      </w:pPr>
      <w:r>
        <w:t>4. Диагноз</w:t>
      </w:r>
    </w:p>
    <w:p>
      <w:pPr>
        <w:pStyle w:val="Heading3"/>
      </w:pPr>
      <w:r>
        <w:t>4.1. Паратонзиллярный абсцесс справа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 данной пациентки локализация паратонзиллярного абсцесса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латеральная (наружная)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передне-верхняя (супратонзиллярная)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интратонзиллярная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нижняя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передне-верхняя (супратонзиллярная)</w:t>
      </w:r>
    </w:p>
    <w:p>
      <w:pPr>
        <w:ind w:left="504"/>
      </w:pPr>
      <w:r>
        <w:rPr>
          <w:b w:val="0"/>
          <w:i/>
        </w:rPr>
        <w:t>При передне-верхнем паратонзиллите (паратонзиллярном абсцессе) отмечается резкое выбухание верхнего полюса миндалины вместе с небными дужками и мягким небом к средней линии, поверхность которого напряжена и гиперемирована, язычок смещен в противоположную сторону, миндалина оттеснена к средней линии.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3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Хирургическое лечение данного пациента подразумевает под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вскрытие паратонзиллярного абсцесса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ревизию парафарингеального пространства справа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пункцию паратонзиллярного абсцесса с установкой дренажа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двустороннюю тонзиллэктомию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вскрытие паратонзиллярного абсцесса</w:t>
      </w:r>
    </w:p>
    <w:p>
      <w:pPr>
        <w:ind w:left="504"/>
      </w:pPr>
      <w:r>
        <w:rPr>
          <w:b w:val="0"/>
          <w:i/>
        </w:rPr>
        <w:t>Лечение – выбор хирургического разреза определяется локализацией воспалительного процесса в паратонзиллярной клетчатке. Операция проводится под местной аппликационной анестезией. При передне-верхнем абсцессе вскрытие проводят либо через небно-язычную дужку в типичном месте, либо в месте наибольшего выбухания.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4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После вскрытия абсцесса данному пациенту потребуется дополнительное обследование в объёме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микробиологическое исследование отделяемого из полости абсцесса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ПЦР-исследование отделяемого из полости абсцесса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микробиологическое исследование мазка отделяемого с задней стенки глотки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нативная микроскопия мазка отделяемого из полости абсцесса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микробиологическое исследование отделяемого из полости абсцесса</w:t>
      </w:r>
    </w:p>
    <w:p>
      <w:pPr>
        <w:ind w:left="504"/>
      </w:pPr>
      <w:r>
        <w:rPr>
          <w:b w:val="0"/>
          <w:i/>
        </w:rPr>
        <w:t>Необходимо проводить микробиологическое исследование патологического отделяемого на флору и чувствительность к антибактериальным препаратам.</w:t>
        <w:br/>
        <w:br/>
        <w:t>Пальчун В.Т. Национальное руководство по оториноларингологии, 2016. С. 814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Консервативное лечение у данного пациента заключается в назначении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полосканий ротоглотки отварами растительных сборов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системных антибактериальных препаратов парентерально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системных антибактериальных препаратов перорально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иммуномодуляторов внутрь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системных антибактериальных препаратов парентерально</w:t>
      </w:r>
    </w:p>
    <w:p>
      <w:pPr>
        <w:ind w:left="504"/>
      </w:pPr>
      <w:r>
        <w:rPr>
          <w:b w:val="0"/>
          <w:i/>
        </w:rPr>
        <w:t>В комплексном лечении паратонзиллярных абсцессов применяются антибактериальные препараты. Парентеральный путь введения обусловлен затруднением глотания у пациентов с данной патологией.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5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Данному пациенту показано назначение антибактериальной терапии в объёме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ципрофлоксацин 500 мг 2 раза в день внутрь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кларитромицин 0,5 г 2 раза в сутки внутрь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цефтриаксон по 2 г 2 раза в день в/в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метронидазол 0,5 г 3 раз в сутки в/в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цефтриаксон по 2 г 2 раза в день в/в</w:t>
      </w:r>
    </w:p>
    <w:p>
      <w:pPr>
        <w:ind w:left="504"/>
      </w:pPr>
      <w:r>
        <w:rPr>
          <w:b w:val="0"/>
          <w:i/>
        </w:rPr>
        <w:t>* Выделенные возбудители проявляют наибольшую чувствительность к таким препаратам, как амоксициллин в сочетании с клавулановой кислотой, ампициллин в сочетании с сульбактамом, цефалоспорины II-Ш поколений</w:t>
        <w:br/>
        <w:br/>
        <w:t>Пальчун В.Т. Национальное руководство по оториноларингологии, 2016. С. 815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Из местной терапии данному пациенту рекомендовано разведение краёв incisio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смена дренажа в полости абсцесса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введение в полость абсцесса противогрибковых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ирригационная терапия 3% раствором перекиси водорода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ирригационная терапия растворами антисептиков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ирригационная терапия растворами антисептиков</w:t>
      </w:r>
    </w:p>
    <w:p>
      <w:pPr>
        <w:ind w:left="504"/>
      </w:pPr>
      <w:r>
        <w:rPr>
          <w:b w:val="0"/>
          <w:i/>
        </w:rPr>
        <w:t>Пациентам после вскрытия паратонзиллярного абсцесса ежедневно необходимо производить разведение краев incisio и полоскание ротоглотки растворами антисептиков с целью улучшения оттока гнойного отделяемого и закрытия полости абсцесса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5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Дополнительно, в качестве симптоматической терапии также назначают обезболивающую и терапию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ирригационную солевыми и щелочными растворами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противогрибковую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десенсибилизирующую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муколитическую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десенсибилизирующую</w:t>
      </w:r>
    </w:p>
    <w:p>
      <w:pPr>
        <w:ind w:left="504"/>
      </w:pPr>
      <w:r>
        <w:rPr>
          <w:b w:val="0"/>
          <w:i/>
        </w:rPr>
        <w:t>Уменьшение отека слизистой оболочки ротоглотки и денсенсибилизация организма способствуют более быстрому разрешению острого воспалительного процесса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5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 физиотерапевтическим методам лечения, применяемым в качестве вспомогательных на этапе реабилитации пациентов с паратонзиллярным абсцессом,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электрофорез с хлористым кальцием на область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токи УВЧ на область увеличенных лимфатических узлов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магнито-лазерную терапию слизистой оболочки ротоглотки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диадинамические токи на область мышц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токи УВЧ на область увеличенных лимфатических узлов</w:t>
      </w:r>
    </w:p>
    <w:p>
      <w:pPr>
        <w:ind w:left="504"/>
      </w:pPr>
      <w:r>
        <w:rPr>
          <w:b w:val="0"/>
          <w:i/>
        </w:rPr>
        <w:t>Возможно проведение УВЧ терапии после адекватного дренирования гнойного абсцесса</w:t>
        <w:br/>
        <w:br/>
        <w:t>Пальчун В.Т. Национальное руководство по оториноларингологии, 2016. С. 815</w:t>
      </w:r>
    </w:p>
    <w:p>
      <w:pPr>
        <w:pStyle w:val="Heading2"/>
      </w:pPr>
      <w:r>
        <w:t>5. Диагноз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Наиболее тяжелым местным осложнением паратонзиллярного абсцесса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гнойный сиаладенит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флегмона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ретрофарингеальный абсцесс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гнойный медиастинит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гнойный медиастинит</w:t>
      </w:r>
    </w:p>
    <w:p>
      <w:pPr>
        <w:ind w:left="504"/>
      </w:pPr>
      <w:r>
        <w:rPr>
          <w:b w:val="0"/>
          <w:i/>
        </w:rPr>
        <w:t>Распространение гнойного процесса из паратонзиллярного пространства в средостение является наиболее опасным и жизнеугрожающим ввиду поражения сердечной сумки и плевры, что способствует развитию сепсиса</w:t>
        <w:br/>
        <w:br/>
        <w:t>Клинические рекомендации Национальной медицинской ассоциации оториноларингологов. Паратонзиллярные абсцессы. Парафарингеальные абсцессы. Заглоточный абсцесс. С. 9</w:t>
      </w:r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разрешения паратонзиллярного абсцесса рекомендуется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системную антибактериальную терапию двумя препаратами широкого спектра действия длительным курсом в течение 14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курсы промывания лакун небных миндалин 2 раза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динамическое наблюдение пациента до развития второго эпизода паратонзиллярного абсцесса с целью проведения абсцесстонзиллэктомии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двустороннюю тонзиллэктомию через 1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двустороннюю тонзиллэктомию через 1 месяц</w:t>
      </w:r>
    </w:p>
    <w:p>
      <w:pPr>
        <w:ind w:left="504"/>
      </w:pPr>
      <w:r>
        <w:rPr>
          <w:b w:val="0"/>
          <w:i/>
        </w:rPr>
        <w:t>Наличие эпизода паратонзиллита или паратонзиллярного абсцесса является абсолютным показанием для проведения двусторонней тонзиллэктомии</w:t>
        <w:br/>
        <w:br/>
        <w:t>Пальчун В.Т. Национальное руководство по оториноларингологии, 2016. С. 816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